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10215"/>
      </w:tblGrid>
      <w:tr>
        <w:trPr>
          <w:trHeight w:val="2825" w:hRule="atLeast"/>
        </w:trPr>
        <w:tc>
          <w:tcPr>
            <w:tcW w:w="10215" w:type="dxa"/>
          </w:tcPr>
          <w:p>
            <w:pPr>
              <w:wordWrap/>
              <w:jc w:val="center"/>
              <w:spacing w:line="240" w:lineRule="auto"/>
              <w:textAlignment w:val="baseline"/>
              <w:rPr>
                <w:lang w:val="ru-RU"/>
                <w:rFonts w:ascii="#견고딕" w:eastAsia="#견고딕" w:hAnsi="굴림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lang w:val="ru-RU"/>
                <w:rFonts w:ascii="#견고딕" w:eastAsia="#견고딕" w:hAnsi="굴림" w:cs="굴림" w:hint="eastAsia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wordWrap/>
              <w:jc w:val="center"/>
              <w:spacing w:line="240" w:lineRule="auto"/>
              <w:textAlignment w:val="baseline"/>
              <w:rPr>
                <w:lang w:val="ru-RU"/>
                <w:sz w:val="32"/>
                <w:szCs w:val="32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  <w:rtl w:val="off"/>
              </w:rPr>
              <w:t>В этот</w:t>
            </w:r>
            <w:r>
              <w:rPr>
                <w:lang w:val="ru-RU"/>
                <w:rFonts w:ascii="맑은 고딕" w:eastAsia="맑은 고딕" w:hAnsi="맑은 고딕" w:cs="굴림" w:hint="eastAsia"/>
                <w:color w:val="FF0000"/>
                <w:w w:val="95"/>
                <w:sz w:val="36"/>
                <w:szCs w:val="36"/>
                <w:kern w:val="0"/>
                <w:spacing w:val="-6"/>
                <w:rtl w:val="off"/>
              </w:rPr>
              <w:t xml:space="preserve"> Новый год по лунному календарю Соллаль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  <w:rtl w:val="off"/>
              </w:rPr>
              <w:t>, р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</w:rPr>
              <w:t>ади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св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оей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  <w:rtl w:val="off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б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езопасности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безопасности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св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оей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  <w:rtl w:val="off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семьи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родственников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,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</w:rPr>
              <w:t xml:space="preserve">  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</w:rPr>
              <w:t>оставайтесь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</w:rPr>
              <w:t>дома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  <w:rtl w:val="off"/>
              </w:rPr>
              <w:t>.</w:t>
            </w:r>
            <w:r>
              <w:rPr>
                <w:lang w:val="ru-RU"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  <w:rtl w:val="off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  <w:rtl w:val="off"/>
              </w:rPr>
              <w:t>П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>росим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не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встречаться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  <w:rtl w:val="off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  <w:rtl w:val="off"/>
              </w:rPr>
              <w:t xml:space="preserve">, а 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>передавать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  <w:rtl w:val="off"/>
              </w:rPr>
              <w:t>друг другу приветы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по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телефону</w:t>
            </w:r>
          </w:p>
        </w:tc>
      </w:tr>
    </w:tbl>
    <w:p>
      <w:pPr>
        <w:pStyle w:val="a3"/>
        <w:wordWrap/>
        <w:jc w:val="center"/>
        <w:spacing w:line="240"/>
        <w:rPr>
          <w:lang w:val="ru-RU"/>
          <w:rFonts w:ascii="맑은 고딕" w:eastAsia="맑은 고딕" w:hAnsi="맑은 고딕"/>
          <w:b/>
          <w:bCs/>
          <w:color w:val="0059FF"/>
          <w:w w:val="90"/>
          <w:sz w:val="34"/>
          <w:szCs w:val="34"/>
          <w:rtl w:val="off"/>
        </w:rPr>
      </w:pPr>
    </w:p>
    <w:p>
      <w:pPr>
        <w:pStyle w:val="a3"/>
        <w:wordWrap/>
        <w:jc w:val="center"/>
        <w:spacing w:line="240"/>
        <w:rPr>
          <w:lang w:val="ru-RU"/>
          <w:rFonts w:ascii="맑은 고딕" w:eastAsia="맑은 고딕" w:hAnsi="맑은 고딕"/>
          <w:b/>
          <w:bCs/>
          <w:color w:val="FF0000"/>
          <w:w w:val="90"/>
          <w:sz w:val="34"/>
          <w:szCs w:val="34"/>
        </w:rPr>
      </w:pP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</w:rPr>
        <w:t>[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  <w:rtl w:val="off"/>
        </w:rPr>
        <w:t>Особый п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</w:rPr>
        <w:t>ериод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  <w:rtl w:val="off"/>
        </w:rPr>
        <w:t xml:space="preserve"> карантина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  <w:rtl w:val="off"/>
        </w:rPr>
        <w:t xml:space="preserve">в праздничные дни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</w:rPr>
        <w:t>на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  <w:rtl w:val="off"/>
        </w:rPr>
        <w:t xml:space="preserve">Соллаль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</w:rPr>
        <w:t xml:space="preserve">: </w:t>
      </w:r>
    </w:p>
    <w:p>
      <w:pPr>
        <w:pStyle w:val="a3"/>
        <w:wordWrap/>
        <w:jc w:val="center"/>
        <w:spacing w:line="240"/>
        <w:rPr>
          <w:lang/>
          <w:rFonts w:ascii="맑은 고딕" w:eastAsia="맑은 고딕" w:hAnsi="맑은 고딕"/>
          <w:b/>
          <w:bCs/>
          <w:color w:val="0059FF"/>
          <w:w w:val="90"/>
          <w:sz w:val="34"/>
          <w:szCs w:val="34"/>
          <w:rtl w:val="off"/>
        </w:rPr>
      </w:pP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  <w:rtl w:val="off"/>
        </w:rPr>
        <w:t>до 14 февраля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w w:val="90"/>
          <w:sz w:val="34"/>
          <w:szCs w:val="34"/>
        </w:rPr>
        <w:t xml:space="preserve">,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рекомендуем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воздержаться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от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передвижений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]</w:t>
      </w:r>
    </w:p>
    <w:p>
      <w:pPr>
        <w:pStyle w:val="a3"/>
        <w:wordWrap/>
        <w:jc w:val="center"/>
        <w:spacing w:line="240"/>
        <w:rPr>
          <w:lang w:val="ru-RU"/>
          <w:rFonts w:ascii="맑은 고딕" w:eastAsia="맑은 고딕" w:hAnsi="맑은 고딕"/>
          <w:b/>
          <w:bCs/>
          <w:color w:val="0059FF"/>
          <w:w w:val="90"/>
          <w:sz w:val="34"/>
          <w:szCs w:val="34"/>
        </w:rPr>
      </w:pPr>
    </w:p>
    <w:p>
      <w:pPr>
        <w:pStyle w:val="a3"/>
        <w:spacing w:line="240"/>
        <w:rPr>
          <w:lang w:val="ru-RU"/>
          <w:rFonts w:ascii="HY견명조" w:eastAsia="HY견명조" w:hAnsi="HY견명조"/>
          <w:b/>
          <w:bCs/>
          <w:color w:val="0059FF"/>
          <w:sz w:val="32"/>
          <w:szCs w:val="32"/>
          <w:spacing w:val="-10"/>
          <w:rtl w:val="off"/>
        </w:rPr>
      </w:pPr>
      <w:r>
        <w:rPr>
          <w:lang w:val="ru-RU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❶</w:t>
      </w:r>
      <w:r>
        <w:rPr>
          <w:lang w:val="ru-RU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sz w:val="32"/>
          <w:szCs w:val="32"/>
          <w:spacing w:val="-10"/>
          <w:rtl w:val="off"/>
        </w:rPr>
        <w:t>Продление запрета на частные встречи от 5 человек и более</w:t>
      </w:r>
      <w:r>
        <w:rPr>
          <w:lang w:val="ru-RU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</w:p>
    <w:p>
      <w:pPr>
        <w:pStyle w:val="a3"/>
        <w:spacing w:line="240"/>
        <w:rPr>
          <w:lang w:val="ru-RU"/>
          <w:rFonts w:ascii="HY견명조" w:eastAsia="HY견명조" w:hAnsi="HY견명조"/>
          <w:b/>
          <w:bCs/>
          <w:color w:val="0059FF"/>
          <w:sz w:val="32"/>
          <w:szCs w:val="32"/>
          <w:spacing w:val="-10"/>
          <w:rtl w:val="off"/>
        </w:rPr>
      </w:pPr>
    </w:p>
    <w:p>
      <w:pPr>
        <w:pStyle w:val="a3"/>
        <w:ind w:left="0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❷</w:t>
      </w:r>
      <w:r>
        <w:rPr>
          <w:lang w:val="ru-RU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  <w:rtl w:val="off"/>
        </w:rPr>
        <w:t xml:space="preserve">Подготовленные правительством профилактические </w:t>
      </w:r>
      <w:r>
        <w:rPr>
          <w:lang/>
          <w:rFonts w:ascii="맑은 고딕" w:eastAsia="맑은 고딕" w:hAnsi="맑은 고딕"/>
          <w:b/>
          <w:bCs/>
          <w:color w:val="0059FF"/>
          <w:sz w:val="32"/>
          <w:szCs w:val="32"/>
          <w:spacing w:val="-10"/>
          <w:rtl w:val="off"/>
        </w:rPr>
        <w:br/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  <w:rtl w:val="off"/>
        </w:rPr>
        <w:t>мероприятия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на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sz w:val="32"/>
          <w:szCs w:val="32"/>
          <w:spacing w:val="-10"/>
          <w:rtl w:val="off"/>
        </w:rPr>
        <w:t>Соллаль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П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ри передвижении п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ользова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 xml:space="preserve">ться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личным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автотранспортом,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воздержа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ться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употребления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пищи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общественном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транспорте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минимизирова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ть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время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нахождения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мест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ах временного отдыха людей на автодорогах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/>
          <w:sz w:val="28"/>
          <w:szCs w:val="28"/>
          <w:spacing w:val="-30"/>
          <w:rtl w:val="off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В общественном транспорте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- обязательное ношение масок и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воздержа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употребления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пищи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 xml:space="preserve"> </w:t>
      </w:r>
    </w:p>
    <w:p>
      <w:pPr>
        <w:pStyle w:val="a3"/>
        <w:spacing w:line="240"/>
        <w:rPr>
          <w:lang w:val="ru-RU" w:eastAsia="ko-KR"/>
          <w:rFonts w:ascii="나눔고딕" w:eastAsia="나눔고딕" w:hint="eastAsia"/>
          <w:sz w:val="10"/>
          <w:szCs w:val="10"/>
          <w:spacing w:val="-10"/>
          <w:rtl w:val="off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В местах отдыха вдоль скоростных дорог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- з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ащитные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перегородки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на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стол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ах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распре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деление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сидячих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мест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в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один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ряд</w:t>
      </w:r>
      <w:r>
        <w:rPr>
          <w:lang w:val="ru-RU" w:eastAsia="ko-KR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</w:t>
      </w:r>
      <w:r>
        <w:rPr>
          <w:lang w:val="ru-RU"/>
          <w:rFonts w:ascii="나눔고딕" w:eastAsia="나눔고딕" w:hint="eastAsia"/>
          <w:sz w:val="10"/>
          <w:szCs w:val="10"/>
          <w:spacing w:val="-10"/>
        </w:rPr>
        <w:t xml:space="preserve"> </w:t>
      </w:r>
    </w:p>
    <w:p>
      <w:pPr>
        <w:pStyle w:val="a3"/>
        <w:spacing w:line="240"/>
        <w:rPr>
          <w:lang w:val="ru-RU"/>
          <w:sz w:val="10"/>
          <w:szCs w:val="10"/>
        </w:rPr>
      </w:pPr>
    </w:p>
    <w:p>
      <w:pPr>
        <w:pStyle w:val="a3"/>
        <w:spacing w:line="240"/>
        <w:rPr>
          <w:lang w:val="ru-RU"/>
        </w:rPr>
      </w:pPr>
      <w:r>
        <w:rPr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❸</w:t>
      </w:r>
      <w:r>
        <w:rPr>
          <w:lang w:val="ru-RU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sz w:val="32"/>
          <w:szCs w:val="32"/>
          <w:spacing w:val="-10"/>
        </w:rPr>
        <w:t>В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FF0000"/>
          <w:sz w:val="32"/>
          <w:szCs w:val="32"/>
          <w:spacing w:val="-10"/>
        </w:rPr>
        <w:t>период</w:t>
      </w:r>
      <w:r>
        <w:rPr>
          <w:lang w:val="ru-RU" w:eastAsia="ko-KR"/>
          <w:rFonts w:ascii="맑은 고딕" w:eastAsia="맑은 고딕" w:hAnsi="맑은 고딕" w:hint="eastAsia"/>
          <w:b/>
          <w:bCs/>
          <w:color w:val="FF0000"/>
          <w:sz w:val="32"/>
          <w:szCs w:val="32"/>
          <w:spacing w:val="-10"/>
          <w:rtl w:val="off"/>
        </w:rPr>
        <w:t xml:space="preserve"> праздничных дней</w:t>
      </w:r>
      <w:r>
        <w:rPr>
          <w:lang w:val="ru-RU" w:eastAsia="ko-KR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предприятия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м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,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подверженным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высокому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риску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распространения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инфекции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,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усилить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контроль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профилактики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учреждений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В универмагах, магазинах и т.п. 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ношение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масок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всем сотрудникам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покупателям,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воздержание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от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дегустационных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мероприятий</w:t>
      </w:r>
    </w:p>
    <w:p>
      <w:pPr>
        <w:pStyle w:val="a3"/>
        <w:spacing w:line="240"/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В восстановительных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учреждени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ях и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больниц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ах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для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престарелых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 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в случае необходимости б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с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контакные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посещения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по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предварительной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записи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</w:t>
      </w:r>
    </w:p>
    <w:p>
      <w:pPr>
        <w:pStyle w:val="a3"/>
        <w:spacing w:line="240"/>
        <w:rPr>
          <w:lang w:val="ru-RU"/>
          <w:sz w:val="10"/>
          <w:szCs w:val="10"/>
        </w:rPr>
      </w:pPr>
      <w:r>
        <w:rPr>
          <w:lang w:val="ru-RU"/>
          <w:rFonts w:ascii="나눔고딕" w:eastAsia="나눔고딕" w:hint="eastAsia"/>
          <w:sz w:val="10"/>
          <w:szCs w:val="10"/>
          <w:spacing w:val="-1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/>
          <w:b/>
          <w:bCs/>
          <w:color w:val="0059FF"/>
          <w:sz w:val="32"/>
          <w:szCs w:val="32"/>
          <w:spacing w:val="-10"/>
          <w:rtl w:val="off"/>
        </w:rPr>
      </w:pPr>
      <w:r>
        <w:rPr>
          <w:lang w:val="ru-RU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  <w:rtl w:val="off"/>
        </w:rPr>
        <w:t>❹</w:t>
      </w:r>
      <w:r>
        <w:rPr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  <w:rtl w:val="off"/>
        </w:rPr>
        <w:t xml:space="preserve">Непрерывная работа системы профилактических мер на период долгих праздничных выходных дней 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Изоляция прибывающих из-за рубежа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- проведение диагностики  в течение 3-х дней 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14-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ти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дневн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ая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изоляци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я всех прибывающих лиц из-за рубежа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Телефонные консультации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- К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олл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-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центр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по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контрол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ю и профилактике заболеваний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☎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1339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(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доступно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24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часа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)</w:t>
      </w:r>
    </w:p>
    <w:p>
      <w:pPr>
        <w:pStyle w:val="a3"/>
        <w:spacing w:line="240"/>
        <w:rPr>
          <w:lang w:val="ru-RU" w:eastAsia="ko-KR"/>
          <w:rFonts w:ascii="맑은 고딕" w:eastAsia="맑은 고딕" w:hAnsi="맑은 고딕" w:hint="eastAsia"/>
          <w:sz w:val="28"/>
          <w:szCs w:val="28"/>
          <w:spacing w:val="-10"/>
          <w:rtl w:val="off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Диагностика</w:t>
      </w:r>
      <w:r>
        <w:rPr>
          <w:lang w:val="ru-RU" w:eastAsia="ko-KR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Система экстренной медицинской помощи, такие как предоставление 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нформаци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о скрининговых пунктах, отделениях скорой помощи и др., доступных на время периода долгих праздничных выходных дней </w:t>
      </w:r>
    </w:p>
    <w:p>
      <w:pPr>
        <w:pStyle w:val="a3"/>
        <w:spacing w:line="240"/>
        <w:rPr>
          <w:lang w:val="ru-RU"/>
          <w:rFonts w:ascii="맑은 고딕" w:eastAsia="맑은 고딕" w:hAnsi="맑은 고딕"/>
          <w:sz w:val="28"/>
          <w:szCs w:val="28"/>
          <w:spacing w:val="-10"/>
          <w:rtl w:val="off"/>
        </w:rPr>
      </w:pPr>
    </w:p>
    <w:p>
      <w:pPr>
        <w:pStyle w:val="a3"/>
        <w:wordWrap/>
        <w:jc w:val="right"/>
        <w:spacing w:after="40" w:line="240"/>
        <w:rPr>
          <w:lang w:val="ru-RU"/>
          <w:rFonts w:ascii="맑은 고딕" w:eastAsia="맑은 고딕" w:hAnsi="맑은 고딕"/>
        </w:rPr>
      </w:pP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&lt;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Данный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перевод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предоставлен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колл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-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центром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Данури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 xml:space="preserve"> 1577-1366</w:t>
      </w:r>
      <w:r>
        <w:rPr>
          <w:lang w:val="ru-RU"/>
          <w:rFonts w:ascii="맑은 고딕" w:eastAsia="맑은 고딕" w:hAnsi="맑은 고딕" w:hint="eastAsia"/>
          <w:b/>
          <w:bCs/>
          <w:sz w:val="26"/>
          <w:szCs w:val="26"/>
          <w:spacing w:val="-2"/>
        </w:rPr>
        <w:t>&gt;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 xml:space="preserve"> </w:t>
      </w:r>
    </w:p>
    <w:sectPr>
      <w:pgSz w:w="11906" w:h="16838"/>
      <w:pgMar w:top="1418" w:right="850" w:bottom="1418" w:left="85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나눔고딕">
    <w:panose1 w:val="020D0604000000000000"/>
    <w:family w:val="roman"/>
    <w:charset w:val="81"/>
    <w:notTrueType w:val="false"/>
    <w:sig w:usb0="900002A7" w:usb1="29D7FCFB" w:usb2="00000010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2020-09-22T06:14:00Z</dcterms:created>
  <dcterms:modified xsi:type="dcterms:W3CDTF">2021-02-08T00:04:41Z</dcterms:modified>
  <cp:version>1000.0100.01</cp:version>
</cp:coreProperties>
</file>